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4873A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Клеповского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3541" w:rsidRPr="007D3541" w:rsidRDefault="004873A5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</w:t>
      </w:r>
      <w:proofErr w:type="spellEnd"/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487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Клеповка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4873A5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</w:t>
      </w:r>
      <w:proofErr w:type="gram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94" w:rsidRPr="004873A5" w:rsidRDefault="00800FE6" w:rsidP="009C61F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proofErr w:type="spellStart"/>
      <w:r w:rsidR="004873A5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</w:t>
      </w:r>
      <w:r w:rsidR="00EA0194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A0194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согласно приложению к настоящему решению.</w:t>
      </w:r>
    </w:p>
    <w:p w:rsidR="004873A5" w:rsidRPr="009C61FA" w:rsidRDefault="004873A5" w:rsidP="009C61F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BEE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4873A5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4873A5" w:rsidRPr="00941D5A" w:rsidRDefault="004873A5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4873A5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4873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4873A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4873A5">
        <w:rPr>
          <w:rFonts w:ascii="Times New Roman" w:hAnsi="Times New Roman" w:cs="Times New Roman"/>
          <w:sz w:val="28"/>
          <w:szCs w:val="28"/>
          <w:lang w:eastAsia="ru-RU"/>
        </w:rPr>
        <w:t>Н.Я.Торубка</w:t>
      </w:r>
      <w:proofErr w:type="spellEnd"/>
    </w:p>
    <w:p w:rsidR="00EA0194" w:rsidRPr="009C61FA" w:rsidRDefault="00EA0194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EA0194" w:rsidRPr="009C61FA" w:rsidRDefault="009C61FA" w:rsidP="00F160DB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Клеповского</w:t>
      </w:r>
      <w:r w:rsidR="00EA0194"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EA0194" w:rsidRPr="009C61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</w:t>
      </w: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Е.А.Коробова</w:t>
      </w: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9C61FA">
        <w:rPr>
          <w:rFonts w:ascii="Times New Roman" w:eastAsia="Calibri" w:hAnsi="Times New Roman" w:cs="Times New Roman"/>
          <w:sz w:val="28"/>
          <w:szCs w:val="28"/>
        </w:rPr>
        <w:t xml:space="preserve">Клеповского </w:t>
      </w:r>
      <w:r w:rsidRPr="0039544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9C6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C845E9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9C6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7006D5" w:rsidRPr="007006D5">
        <w:rPr>
          <w:rFonts w:eastAsia="Calibri"/>
          <w:sz w:val="28"/>
          <w:szCs w:val="28"/>
        </w:rPr>
        <w:t xml:space="preserve"> </w:t>
      </w:r>
      <w:r w:rsidR="007006D5">
        <w:rPr>
          <w:rFonts w:eastAsia="Calibri"/>
          <w:sz w:val="28"/>
          <w:szCs w:val="28"/>
        </w:rPr>
        <w:t>Клеповского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район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color w:val="000000"/>
          <w:sz w:val="28"/>
          <w:szCs w:val="28"/>
          <w:shd w:val="clear" w:color="auto" w:fill="FFFFFF"/>
        </w:rPr>
        <w:t>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r w:rsidR="007006D5">
        <w:rPr>
          <w:rFonts w:eastAsia="Calibri"/>
          <w:sz w:val="28"/>
          <w:szCs w:val="28"/>
        </w:rPr>
        <w:t>Клеповского</w:t>
      </w:r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proofErr w:type="gramStart"/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  <w:proofErr w:type="gramEnd"/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>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r w:rsidR="00F164C5">
        <w:rPr>
          <w:rFonts w:eastAsia="Calibri"/>
          <w:sz w:val="28"/>
          <w:szCs w:val="28"/>
        </w:rPr>
        <w:t>Клеповского</w:t>
      </w:r>
      <w:r w:rsidR="00F164C5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F164C5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</w:t>
      </w:r>
      <w:r w:rsidR="00F164C5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A0D73" w:rsidRPr="006A0D73">
        <w:rPr>
          <w:color w:val="000000"/>
          <w:sz w:val="28"/>
          <w:szCs w:val="28"/>
          <w:shd w:val="clear" w:color="auto" w:fill="FFFFFF"/>
        </w:rPr>
        <w:t>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13.1.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13.2.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19. 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20.4. Фотографии, аудио- 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лиц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528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45A03"/>
    <w:rsid w:val="00451A18"/>
    <w:rsid w:val="00465BC4"/>
    <w:rsid w:val="004771D0"/>
    <w:rsid w:val="004873A5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63104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8E2F34"/>
    <w:rsid w:val="00915A37"/>
    <w:rsid w:val="00941A90"/>
    <w:rsid w:val="00941D5A"/>
    <w:rsid w:val="009672D9"/>
    <w:rsid w:val="00972CE0"/>
    <w:rsid w:val="009843B6"/>
    <w:rsid w:val="009920AD"/>
    <w:rsid w:val="009943F0"/>
    <w:rsid w:val="009A7C42"/>
    <w:rsid w:val="009B27F0"/>
    <w:rsid w:val="009C61FA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845E9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F01237"/>
    <w:rsid w:val="00F160DB"/>
    <w:rsid w:val="00F164C5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2447</Words>
  <Characters>13954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2021-10-15T11:43:00Z</cp:lastPrinted>
  <dcterms:created xsi:type="dcterms:W3CDTF">2021-10-15T11:44:00Z</dcterms:created>
  <dcterms:modified xsi:type="dcterms:W3CDTF">2021-10-15T11:44:00Z</dcterms:modified>
</cp:coreProperties>
</file>