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highlight w:val="yellow"/>
          <w:lang w:eastAsia="ru-RU"/>
        </w:rPr>
        <w:t>__________</w:t>
      </w: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0401A" w:rsidRPr="006040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01A">
        <w:rPr>
          <w:rFonts w:ascii="Times New Roman" w:eastAsia="Times New Roman" w:hAnsi="Times New Roman" w:cs="Times New Roman"/>
          <w:sz w:val="28"/>
          <w:szCs w:val="28"/>
          <w:lang w:eastAsia="ru-RU"/>
        </w:rPr>
        <w:t>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…..</w:t>
      </w:r>
    </w:p>
    <w:p w:rsidR="007D3541" w:rsidRPr="007D3541" w:rsidRDefault="007D3541" w:rsidP="00F5708E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………………</w:t>
      </w:r>
      <w:r w:rsidR="00F57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D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Клёповском</w:t>
      </w:r>
      <w:proofErr w:type="spellEnd"/>
      <w:r w:rsidR="00D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D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D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D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179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12599C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</w:t>
      </w:r>
      <w:r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рассмотрев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прокуратуры</w:t>
      </w:r>
      <w:r w:rsidR="007A641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</w:t>
      </w:r>
      <w:r w:rsidR="00252760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-1-2025/</w:t>
      </w:r>
      <w:proofErr w:type="spellStart"/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Прдп</w:t>
      </w:r>
      <w:proofErr w:type="spellEnd"/>
      <w:r w:rsidR="000F035C" w:rsidRPr="000F035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</w:t>
      </w:r>
      <w:proofErr w:type="gramStart"/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нормативных правовых актов _________ сельского поселения в соответствие с действующим законодательством, 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бюджетном процессе в _____________сельском поселении Бутурлиновского муниципального района Воронежской области, утвержденное решением Совета народных депутатов __________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_______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056A95" w:rsidRDefault="00771E8C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Пункты 10.1 и 10.2.  статьи 10 «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полномочия главного администратора (администратора) доходов бюджета 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056A95" w:rsidRPr="00056A95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10.1. Главный администратор доходов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поселения обладает бюджетными полномочиями, установленными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160.1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056A95" w:rsidRPr="0060401A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8"/>
          <w:lang w:eastAsia="ru-RU"/>
        </w:rPr>
      </w:pP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10.2. Администратор доходов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160.1.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 кодекса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93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056A95" w:rsidRDefault="00056A95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BEE" w:rsidRPr="00C449F9" w:rsidRDefault="00E74C84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C449F9">
        <w:rPr>
          <w:rFonts w:ascii="Times New Roman" w:hAnsi="Times New Roman" w:cs="Times New Roman"/>
          <w:sz w:val="28"/>
          <w:szCs w:val="28"/>
        </w:rPr>
        <w:t>Оп</w:t>
      </w:r>
      <w:r w:rsidR="00883728" w:rsidRPr="00C449F9">
        <w:rPr>
          <w:rFonts w:ascii="Times New Roman" w:hAnsi="Times New Roman" w:cs="Times New Roman"/>
          <w:sz w:val="28"/>
          <w:szCs w:val="28"/>
        </w:rPr>
        <w:t>убликовать настоящее решение в _____________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Pr="000F035C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035C">
        <w:rPr>
          <w:rFonts w:ascii="Times New Roman" w:hAnsi="Times New Roman" w:cs="Times New Roman"/>
          <w:sz w:val="28"/>
          <w:szCs w:val="28"/>
          <w:lang w:eastAsia="ru-RU"/>
        </w:rPr>
        <w:t>Глава   _______________________</w:t>
      </w:r>
    </w:p>
    <w:p w:rsidR="000F035C" w:rsidRDefault="000F035C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Pr="000F035C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035C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 народных депутатов</w:t>
      </w: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035C">
        <w:rPr>
          <w:rFonts w:ascii="Times New Roman" w:hAnsi="Times New Roman" w:cs="Times New Roman"/>
          <w:sz w:val="28"/>
          <w:szCs w:val="28"/>
          <w:lang w:eastAsia="ru-RU"/>
        </w:rPr>
        <w:t>________ сельского поселения   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56A95"/>
    <w:rsid w:val="00060A92"/>
    <w:rsid w:val="000E3630"/>
    <w:rsid w:val="000F035C"/>
    <w:rsid w:val="0012599C"/>
    <w:rsid w:val="00144E81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9374B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401A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54285"/>
    <w:rsid w:val="00CB00B7"/>
    <w:rsid w:val="00CB3BF7"/>
    <w:rsid w:val="00CC5500"/>
    <w:rsid w:val="00CD575A"/>
    <w:rsid w:val="00D13C58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  <w:rsid w:val="00F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EFB1-1E7C-47AF-BA3C-C1AFCE2D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2019-02-14T07:33:00Z</cp:lastPrinted>
  <dcterms:created xsi:type="dcterms:W3CDTF">2025-02-21T07:41:00Z</dcterms:created>
  <dcterms:modified xsi:type="dcterms:W3CDTF">2025-02-25T07:28:00Z</dcterms:modified>
</cp:coreProperties>
</file>