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DD1A4E" wp14:editId="1746D73D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A32ECC"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A32ECC">
        <w:rPr>
          <w:rFonts w:ascii="Times New Roman" w:hAnsi="Times New Roman"/>
          <w:sz w:val="28"/>
          <w:szCs w:val="28"/>
        </w:rPr>
        <w:t>57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32ECC">
        <w:rPr>
          <w:rFonts w:ascii="Times New Roman" w:hAnsi="Times New Roman"/>
          <w:sz w:val="28"/>
          <w:szCs w:val="28"/>
        </w:rPr>
        <w:t>Клёповка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A32ECC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32ECC" w:rsidRPr="00A32EC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</w:t>
      </w:r>
      <w:proofErr w:type="gramStart"/>
      <w:r w:rsidR="00E06ED5" w:rsidRPr="00CD1634">
        <w:rPr>
          <w:rFonts w:ascii="Times New Roman" w:hAnsi="Times New Roman"/>
          <w:sz w:val="28"/>
          <w:szCs w:val="28"/>
        </w:rPr>
        <w:t>)</w:t>
      </w:r>
      <w:r w:rsidRPr="00CD1634">
        <w:rPr>
          <w:rFonts w:ascii="Times New Roman" w:hAnsi="Times New Roman"/>
          <w:sz w:val="28"/>
          <w:szCs w:val="28"/>
        </w:rPr>
        <w:t>м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A32ECC" w:rsidRPr="00A32EC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 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A32ECC" w:rsidRPr="00A32ECC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06ED5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A32ECC" w:rsidRPr="00A32ECC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A32ECC" w:rsidRPr="00A32E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A32ECC">
        <w:rPr>
          <w:rFonts w:ascii="Times New Roman" w:hAnsi="Times New Roman" w:cs="Times New Roman"/>
          <w:b w:val="0"/>
          <w:sz w:val="28"/>
          <w:szCs w:val="28"/>
        </w:rPr>
        <w:t>17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A32ECC">
        <w:rPr>
          <w:rFonts w:ascii="Times New Roman" w:hAnsi="Times New Roman" w:cs="Times New Roman"/>
          <w:b w:val="0"/>
          <w:sz w:val="28"/>
          <w:szCs w:val="28"/>
        </w:rPr>
        <w:t>ноября 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A32ECC">
        <w:rPr>
          <w:rFonts w:ascii="Times New Roman" w:hAnsi="Times New Roman" w:cs="Times New Roman"/>
          <w:b w:val="0"/>
          <w:sz w:val="28"/>
          <w:szCs w:val="28"/>
        </w:rPr>
        <w:t xml:space="preserve"> 67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</w:t>
      </w:r>
      <w:r w:rsidR="000A1858" w:rsidRPr="00CD1634">
        <w:rPr>
          <w:rFonts w:eastAsiaTheme="minorHAnsi"/>
        </w:rPr>
        <w:lastRenderedPageBreak/>
        <w:t>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A32ECC" w:rsidRPr="00A32ECC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A32ECC" w:rsidRPr="00A32ECC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A32ECC" w:rsidRPr="00A32ECC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A32ECC" w:rsidRPr="00A32ECC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A32ECC" w:rsidRPr="00A32ECC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BA535E" w:rsidRPr="00CD1634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опубликования. </w:t>
      </w:r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32ECC" w:rsidRPr="00A32ECC" w:rsidRDefault="00A32ECC" w:rsidP="00A32ECC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r w:rsidRPr="00A32E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32EC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A32ECC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proofErr w:type="spellStart"/>
      <w:r w:rsidRPr="00A32ECC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CE5DC6" w:rsidRPr="00A32ECC" w:rsidRDefault="00A32ECC" w:rsidP="00A32ECC">
      <w:pPr>
        <w:ind w:firstLine="0"/>
        <w:rPr>
          <w:rFonts w:ascii="Times New Roman" w:hAnsi="Times New Roman"/>
          <w:sz w:val="28"/>
          <w:szCs w:val="28"/>
        </w:rPr>
      </w:pPr>
      <w:r w:rsidRPr="00A32ECC">
        <w:rPr>
          <w:rFonts w:ascii="Times New Roman" w:hAnsi="Times New Roman"/>
          <w:sz w:val="28"/>
          <w:szCs w:val="28"/>
        </w:rPr>
        <w:t xml:space="preserve">сельского поселения   </w:t>
      </w:r>
      <w:bookmarkEnd w:id="1"/>
    </w:p>
    <w:sectPr w:rsidR="00CE5DC6" w:rsidRPr="00A32ECC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23" w:rsidRDefault="00386623" w:rsidP="00DF7A91">
      <w:r>
        <w:separator/>
      </w:r>
    </w:p>
  </w:endnote>
  <w:endnote w:type="continuationSeparator" w:id="0">
    <w:p w:rsidR="00386623" w:rsidRDefault="00386623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23" w:rsidRDefault="00386623" w:rsidP="00DF7A91">
      <w:r>
        <w:separator/>
      </w:r>
    </w:p>
  </w:footnote>
  <w:footnote w:type="continuationSeparator" w:id="0">
    <w:p w:rsidR="00386623" w:rsidRDefault="00386623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ECC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6623"/>
    <w:rsid w:val="00387E1D"/>
    <w:rsid w:val="003D0711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94C0A"/>
    <w:rsid w:val="009D79C3"/>
    <w:rsid w:val="00A32ECC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E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E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2024-09-11T14:27:00Z</cp:lastPrinted>
  <dcterms:created xsi:type="dcterms:W3CDTF">2024-10-31T12:22:00Z</dcterms:created>
  <dcterms:modified xsi:type="dcterms:W3CDTF">2024-10-31T12:22:00Z</dcterms:modified>
</cp:coreProperties>
</file>